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02D8" w14:textId="3BA6E13A" w:rsidR="00F6799D" w:rsidRDefault="00F6799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77777777" w:rsidR="002C119B" w:rsidRPr="00FD6E7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C1153B5" w14:textId="713E1A0F" w:rsidR="002C119B" w:rsidRPr="00FD6E76" w:rsidRDefault="00F6799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C119B"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0FC4ED7F" w14:textId="46C5D9DB" w:rsidR="002C119B" w:rsidRPr="00FD6E76" w:rsidRDefault="00F6799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2C119B"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14:paraId="10D7D118" w14:textId="77777777" w:rsidR="002C119B" w:rsidRPr="00FD6E7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FD6E7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7F448" w14:textId="77777777" w:rsidR="002C119B" w:rsidRPr="00FD6E7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6E35123" w14:textId="77777777" w:rsidR="002C119B" w:rsidRPr="00FD6E76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2BB23808" w:rsidR="002C119B" w:rsidRDefault="00F6799D" w:rsidP="00F6799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19B"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2C119B" w:rsidRPr="00FD6E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46442D" w14:textId="2EE489F9" w:rsidR="00F6799D" w:rsidRPr="00FD6E76" w:rsidRDefault="00F6799D" w:rsidP="00F6799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14:paraId="108DF1FF" w14:textId="77777777" w:rsidR="00F6799D" w:rsidRDefault="00F6799D" w:rsidP="00FD6E76">
      <w:pPr>
        <w:spacing w:after="0" w:line="240" w:lineRule="auto"/>
        <w:ind w:right="226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0192F6D" w14:textId="1831F4C2" w:rsidR="002C119B" w:rsidRPr="00FD6E76" w:rsidRDefault="00FD6E76" w:rsidP="00FD6E76">
      <w:pPr>
        <w:spacing w:after="0" w:line="240" w:lineRule="auto"/>
        <w:ind w:right="22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13.11.2023 № 117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области»</w:t>
      </w:r>
    </w:p>
    <w:p w14:paraId="40C12693" w14:textId="77777777" w:rsidR="00351632" w:rsidRPr="00FD6E76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5067A625" w:rsidR="002C119B" w:rsidRPr="00FD6E76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D6E7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D6E7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D6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6E76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FD6E76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21.10.2024 №</w:t>
      </w:r>
      <w:r w:rsidR="002F1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DBE" w:rsidRPr="00FD6E76">
        <w:rPr>
          <w:rFonts w:ascii="Times New Roman" w:eastAsia="Calibri" w:hAnsi="Times New Roman" w:cs="Times New Roman"/>
          <w:sz w:val="24"/>
          <w:szCs w:val="24"/>
        </w:rPr>
        <w:t xml:space="preserve">112-ОЗ «О развитии ответственного ведения бизнеса на территории Воронежской области», </w:t>
      </w:r>
      <w:r w:rsidRPr="00FD6E76">
        <w:rPr>
          <w:rFonts w:ascii="Times New Roman" w:eastAsia="Calibri" w:hAnsi="Times New Roman" w:cs="Times New Roman"/>
          <w:sz w:val="24"/>
          <w:szCs w:val="24"/>
        </w:rPr>
        <w:t>Уста</w:t>
      </w:r>
      <w:r w:rsidR="00F6799D">
        <w:rPr>
          <w:rFonts w:ascii="Times New Roman" w:eastAsia="Calibri" w:hAnsi="Times New Roman" w:cs="Times New Roman"/>
          <w:sz w:val="24"/>
          <w:szCs w:val="24"/>
        </w:rPr>
        <w:t>вом Степнянского сельского поселения Ольховатского</w:t>
      </w:r>
      <w:r w:rsidRPr="00FD6E76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F6799D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FD6E76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F6799D">
        <w:rPr>
          <w:rFonts w:ascii="Times New Roman" w:eastAsia="Calibri" w:hAnsi="Times New Roman" w:cs="Times New Roman"/>
          <w:sz w:val="24"/>
          <w:szCs w:val="24"/>
        </w:rPr>
        <w:t xml:space="preserve">, администрация  Степнянского сельского поселения Ольховатского </w:t>
      </w:r>
      <w:r w:rsidRPr="00FD6E76">
        <w:rPr>
          <w:rFonts w:ascii="Times New Roman" w:eastAsia="Calibri" w:hAnsi="Times New Roman" w:cs="Times New Roman"/>
          <w:sz w:val="24"/>
          <w:szCs w:val="24"/>
        </w:rPr>
        <w:t>муниципального района  Воронежской области</w:t>
      </w:r>
    </w:p>
    <w:bookmarkEnd w:id="0"/>
    <w:p w14:paraId="4CF1A2A7" w14:textId="77777777" w:rsidR="00351632" w:rsidRPr="00FD6E76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FD6E76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E76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FD6E76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6A0C9154" w:rsidR="002C119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6E7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 w:rsidR="00F6799D" w:rsidRPr="00F6799D">
        <w:t xml:space="preserve"> </w:t>
      </w:r>
      <w:r w:rsidR="00F6799D" w:rsidRPr="00F6799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117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области»</w:t>
      </w:r>
      <w:r w:rsidR="00F67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</w:t>
      </w:r>
      <w:r w:rsidRPr="00FD6E7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39E46F03" w14:textId="3DF10736" w:rsidR="00F6799D" w:rsidRPr="00F6799D" w:rsidRDefault="00F6799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Пункт 7.1. раздела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 дополнить подпунктом 7.1.2. следующего содержания:</w:t>
      </w:r>
    </w:p>
    <w:p w14:paraId="2C304D79" w14:textId="59683781" w:rsidR="00D82AC3" w:rsidRPr="00FD6E76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>«7.1.2.</w:t>
      </w:r>
      <w:r w:rsidR="005B2117" w:rsidRPr="00FD6E76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FD6E76">
        <w:rPr>
          <w:rFonts w:ascii="Times New Roman" w:hAnsi="Times New Roman" w:cs="Times New Roman"/>
          <w:sz w:val="24"/>
          <w:szCs w:val="24"/>
        </w:rPr>
        <w:t>2</w:t>
      </w:r>
      <w:r w:rsidR="005B2117" w:rsidRPr="00FD6E76">
        <w:rPr>
          <w:rFonts w:ascii="Times New Roman" w:hAnsi="Times New Roman" w:cs="Times New Roman"/>
          <w:sz w:val="24"/>
          <w:szCs w:val="24"/>
        </w:rPr>
        <w:t>1.1</w:t>
      </w:r>
      <w:r w:rsidR="00341DBE" w:rsidRPr="00FD6E76">
        <w:rPr>
          <w:rFonts w:ascii="Times New Roman" w:hAnsi="Times New Roman" w:cs="Times New Roman"/>
          <w:sz w:val="24"/>
          <w:szCs w:val="24"/>
        </w:rPr>
        <w:t>0</w:t>
      </w:r>
      <w:r w:rsidR="005B2117" w:rsidRPr="00FD6E76">
        <w:rPr>
          <w:rFonts w:ascii="Times New Roman" w:hAnsi="Times New Roman" w:cs="Times New Roman"/>
          <w:sz w:val="24"/>
          <w:szCs w:val="24"/>
        </w:rPr>
        <w:t>.202</w:t>
      </w:r>
      <w:r w:rsidR="00341DBE" w:rsidRPr="00FD6E76">
        <w:rPr>
          <w:rFonts w:ascii="Times New Roman" w:hAnsi="Times New Roman" w:cs="Times New Roman"/>
          <w:sz w:val="24"/>
          <w:szCs w:val="24"/>
        </w:rPr>
        <w:t>4</w:t>
      </w:r>
      <w:r w:rsidR="005B2117" w:rsidRPr="00FD6E76">
        <w:rPr>
          <w:rFonts w:ascii="Times New Roman" w:hAnsi="Times New Roman" w:cs="Times New Roman"/>
          <w:sz w:val="24"/>
          <w:szCs w:val="24"/>
        </w:rPr>
        <w:t xml:space="preserve"> № 11</w:t>
      </w:r>
      <w:r w:rsidR="00341DBE" w:rsidRPr="00FD6E76">
        <w:rPr>
          <w:rFonts w:ascii="Times New Roman" w:hAnsi="Times New Roman" w:cs="Times New Roman"/>
          <w:sz w:val="24"/>
          <w:szCs w:val="24"/>
        </w:rPr>
        <w:t>2</w:t>
      </w:r>
      <w:r w:rsidR="005B2117" w:rsidRPr="00FD6E76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FD6E76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FD6E76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52A82" w:rsidRPr="00FD6E76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="005B2117" w:rsidRPr="00FD6E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B2B9A" w:rsidRPr="00FD6E76">
        <w:rPr>
          <w:rFonts w:ascii="Times New Roman" w:hAnsi="Times New Roman" w:cs="Times New Roman"/>
          <w:sz w:val="24"/>
          <w:szCs w:val="24"/>
        </w:rPr>
        <w:t>, предусмотренного</w:t>
      </w:r>
      <w:r w:rsidR="00852A82" w:rsidRPr="00FD6E76">
        <w:rPr>
          <w:rFonts w:ascii="Times New Roman" w:hAnsi="Times New Roman" w:cs="Times New Roman"/>
          <w:sz w:val="24"/>
          <w:szCs w:val="24"/>
        </w:rPr>
        <w:t xml:space="preserve"> пунктом 22.2. </w:t>
      </w:r>
      <w:r w:rsidR="000B2B9A" w:rsidRPr="00FD6E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1079A6" w:rsidRPr="00FD6E76">
        <w:rPr>
          <w:rFonts w:ascii="Times New Roman" w:hAnsi="Times New Roman" w:cs="Times New Roman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FD6E7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собственность, аренду, </w:t>
      </w:r>
      <w:r w:rsidR="00AF1164" w:rsidRPr="00FD6E7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постоянное (бессрочное) пользование, безвозмездное пользование</w:t>
      </w:r>
      <w:r w:rsidR="00AF1164" w:rsidRPr="00FD6E76">
        <w:rPr>
          <w:rFonts w:ascii="Times New Roman" w:hAnsi="Times New Roman" w:cs="Times New Roman"/>
          <w:sz w:val="24"/>
          <w:szCs w:val="24"/>
        </w:rPr>
        <w:t xml:space="preserve"> </w:t>
      </w:r>
      <w:r w:rsidR="001079A6" w:rsidRPr="00FD6E76">
        <w:rPr>
          <w:rFonts w:ascii="Times New Roman" w:hAnsi="Times New Roman" w:cs="Times New Roman"/>
          <w:sz w:val="24"/>
          <w:szCs w:val="24"/>
        </w:rPr>
        <w:t xml:space="preserve">без проведения торгов) </w:t>
      </w:r>
      <w:r w:rsidR="00D82AC3" w:rsidRPr="00FD6E76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 w:rsidR="00AF1164" w:rsidRPr="00FD6E76">
        <w:rPr>
          <w:rFonts w:ascii="Times New Roman" w:hAnsi="Times New Roman" w:cs="Times New Roman"/>
          <w:sz w:val="24"/>
          <w:szCs w:val="24"/>
        </w:rPr>
        <w:t xml:space="preserve">инвестору </w:t>
      </w:r>
      <w:r w:rsidR="001079A6" w:rsidRPr="00FD6E76">
        <w:rPr>
          <w:rFonts w:ascii="Times New Roman" w:hAnsi="Times New Roman" w:cs="Times New Roman"/>
          <w:sz w:val="24"/>
          <w:szCs w:val="24"/>
        </w:rPr>
        <w:t>составляет 5 (пять) рабочих дней</w:t>
      </w:r>
      <w:r w:rsidR="005B2117" w:rsidRPr="00FD6E76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FD6E76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FD6E76">
        <w:rPr>
          <w:rFonts w:ascii="Times New Roman" w:hAnsi="Times New Roman" w:cs="Times New Roman"/>
          <w:sz w:val="24"/>
          <w:szCs w:val="24"/>
        </w:rPr>
        <w:t>.</w:t>
      </w:r>
      <w:r w:rsidR="00D82AC3" w:rsidRPr="00FD6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6D01684" w:rsidR="001E0ED5" w:rsidRPr="00FD6E76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FD6E76">
        <w:rPr>
          <w:rFonts w:ascii="Times New Roman" w:hAnsi="Times New Roman" w:cs="Times New Roman"/>
          <w:sz w:val="24"/>
          <w:szCs w:val="24"/>
        </w:rPr>
        <w:t>двух</w:t>
      </w:r>
      <w:r w:rsidRPr="00FD6E76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F1164" w:rsidRPr="00FD6E76">
        <w:rPr>
          <w:rFonts w:ascii="Times New Roman" w:hAnsi="Times New Roman" w:cs="Times New Roman"/>
          <w:sz w:val="24"/>
          <w:szCs w:val="24"/>
        </w:rPr>
        <w:t>их дней</w:t>
      </w:r>
      <w:r w:rsidRPr="00FD6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1EC58" w14:textId="3CE013AC" w:rsidR="009C08BF" w:rsidRPr="00FD6E7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FD6E76">
        <w:rPr>
          <w:rFonts w:ascii="Times New Roman" w:hAnsi="Times New Roman" w:cs="Times New Roman"/>
          <w:sz w:val="24"/>
          <w:szCs w:val="24"/>
        </w:rPr>
        <w:t>двух</w:t>
      </w:r>
      <w:r w:rsidRPr="00FD6E76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F1164" w:rsidRPr="00FD6E76">
        <w:rPr>
          <w:rFonts w:ascii="Times New Roman" w:hAnsi="Times New Roman" w:cs="Times New Roman"/>
          <w:sz w:val="24"/>
          <w:szCs w:val="24"/>
        </w:rPr>
        <w:t>их</w:t>
      </w:r>
      <w:r w:rsidRPr="00FD6E76">
        <w:rPr>
          <w:rFonts w:ascii="Times New Roman" w:hAnsi="Times New Roman" w:cs="Times New Roman"/>
          <w:sz w:val="24"/>
          <w:szCs w:val="24"/>
        </w:rPr>
        <w:t xml:space="preserve"> дн</w:t>
      </w:r>
      <w:r w:rsidR="00AF1164" w:rsidRPr="00FD6E76">
        <w:rPr>
          <w:rFonts w:ascii="Times New Roman" w:hAnsi="Times New Roman" w:cs="Times New Roman"/>
          <w:sz w:val="24"/>
          <w:szCs w:val="24"/>
        </w:rPr>
        <w:t>ей</w:t>
      </w:r>
      <w:r w:rsidRPr="00FD6E76">
        <w:rPr>
          <w:rFonts w:ascii="Times New Roman" w:hAnsi="Times New Roman" w:cs="Times New Roman"/>
          <w:sz w:val="24"/>
          <w:szCs w:val="24"/>
        </w:rPr>
        <w:t xml:space="preserve">, </w:t>
      </w:r>
      <w:r w:rsidR="00EE0C20" w:rsidRPr="00FD6E76">
        <w:rPr>
          <w:rFonts w:ascii="Times New Roman" w:hAnsi="Times New Roman" w:cs="Times New Roman"/>
          <w:sz w:val="24"/>
          <w:szCs w:val="24"/>
        </w:rPr>
        <w:t>М</w:t>
      </w:r>
      <w:r w:rsidRPr="00FD6E76">
        <w:rPr>
          <w:rFonts w:ascii="Times New Roman" w:hAnsi="Times New Roman" w:cs="Times New Roman"/>
          <w:sz w:val="24"/>
          <w:szCs w:val="24"/>
        </w:rPr>
        <w:t>униципальная услуга предоставляется в с</w:t>
      </w:r>
      <w:r w:rsidR="00413956" w:rsidRPr="00FD6E76">
        <w:rPr>
          <w:rFonts w:ascii="Times New Roman" w:hAnsi="Times New Roman" w:cs="Times New Roman"/>
          <w:sz w:val="24"/>
          <w:szCs w:val="24"/>
        </w:rPr>
        <w:t>рок, установленный пунктом 7.1.</w:t>
      </w:r>
      <w:r w:rsidRPr="00FD6E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FD6E76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FD6E76">
        <w:rPr>
          <w:rFonts w:ascii="Times New Roman" w:hAnsi="Times New Roman" w:cs="Times New Roman"/>
          <w:sz w:val="24"/>
          <w:szCs w:val="24"/>
        </w:rPr>
        <w:t>Р</w:t>
      </w:r>
      <w:r w:rsidRPr="00FD6E76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FD6E76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FD6E76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FD6E76">
        <w:rPr>
          <w:rFonts w:ascii="Times New Roman" w:hAnsi="Times New Roman" w:cs="Times New Roman"/>
          <w:sz w:val="24"/>
          <w:szCs w:val="24"/>
        </w:rPr>
        <w:t>».</w:t>
      </w:r>
      <w:r w:rsidRPr="00FD6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F637C" w14:textId="480EEA96" w:rsidR="00FD6E76" w:rsidRPr="00FD6E76" w:rsidRDefault="00FD6E76" w:rsidP="00FD6E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>1.2. Пункт 22.2 раздела 2 Регламента изложить в следующей редакции:</w:t>
      </w:r>
    </w:p>
    <w:p w14:paraId="30E88595" w14:textId="77777777" w:rsidR="00FD6E76" w:rsidRPr="00FD6E76" w:rsidRDefault="00FD6E76" w:rsidP="00FD6E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>«22.2. Вариант 2. Предоставление земельного участка, находящегося в муниципальной собственности, в аренду без проведения торгов</w:t>
      </w:r>
    </w:p>
    <w:p w14:paraId="2300EB2F" w14:textId="63597094" w:rsidR="00FD6E76" w:rsidRPr="00FD6E76" w:rsidRDefault="00FD6E76" w:rsidP="00FD6E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76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соответствии с настоящим вариантом – 20 дней с момента поступления заявления и прилагаемых к нему документов (в 2023 году – 14 календарных дней).</w:t>
      </w:r>
    </w:p>
    <w:p w14:paraId="5CBF1A24" w14:textId="77777777" w:rsidR="00F6799D" w:rsidRPr="00F6799D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 момента опубликования его в официальном печатном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14:paraId="2A5AAEBF" w14:textId="77777777" w:rsidR="00F6799D" w:rsidRPr="00F6799D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73EE9CCA" w14:textId="77777777" w:rsidR="00F6799D" w:rsidRPr="00F6799D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1F58F" w14:textId="77777777" w:rsidR="00F6799D" w:rsidRPr="00F6799D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Степнянского сельского поселения </w:t>
      </w:r>
    </w:p>
    <w:p w14:paraId="7A36324E" w14:textId="77777777" w:rsidR="00F6799D" w:rsidRPr="00F6799D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муниципального района </w:t>
      </w:r>
    </w:p>
    <w:p w14:paraId="2C2EA4A1" w14:textId="0C34E5DB" w:rsidR="002C119B" w:rsidRPr="00FD6E76" w:rsidRDefault="00F6799D" w:rsidP="00F6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 Ю. А. Шинкаренко</w:t>
      </w:r>
    </w:p>
    <w:p w14:paraId="26CBE614" w14:textId="77777777" w:rsidR="00900A28" w:rsidRPr="00FD6E76" w:rsidRDefault="00900A28" w:rsidP="001E0ED5">
      <w:pPr>
        <w:rPr>
          <w:sz w:val="24"/>
          <w:szCs w:val="24"/>
        </w:rPr>
      </w:pPr>
    </w:p>
    <w:sectPr w:rsidR="00900A28" w:rsidRPr="00FD6E76" w:rsidSect="00FD6E7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13865" w14:textId="77777777" w:rsidR="001671AB" w:rsidRDefault="001671AB" w:rsidP="00351632">
      <w:pPr>
        <w:spacing w:after="0" w:line="240" w:lineRule="auto"/>
      </w:pPr>
      <w:r>
        <w:separator/>
      </w:r>
    </w:p>
  </w:endnote>
  <w:endnote w:type="continuationSeparator" w:id="0">
    <w:p w14:paraId="69D73476" w14:textId="77777777" w:rsidR="001671AB" w:rsidRDefault="001671A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6AB8E" w14:textId="77777777" w:rsidR="001671AB" w:rsidRDefault="001671AB" w:rsidP="00351632">
      <w:pPr>
        <w:spacing w:after="0" w:line="240" w:lineRule="auto"/>
      </w:pPr>
      <w:r>
        <w:separator/>
      </w:r>
    </w:p>
  </w:footnote>
  <w:footnote w:type="continuationSeparator" w:id="0">
    <w:p w14:paraId="1E1EABDB" w14:textId="77777777" w:rsidR="001671AB" w:rsidRDefault="001671A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6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671AB"/>
    <w:rsid w:val="001A5276"/>
    <w:rsid w:val="001C7AC0"/>
    <w:rsid w:val="001C7F76"/>
    <w:rsid w:val="001D3197"/>
    <w:rsid w:val="001E0ED5"/>
    <w:rsid w:val="00267A47"/>
    <w:rsid w:val="002C119B"/>
    <w:rsid w:val="002F1C66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4406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6799D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AA52-830B-4A94-804A-CCA17DD6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6</cp:revision>
  <cp:lastPrinted>2024-11-13T11:48:00Z</cp:lastPrinted>
  <dcterms:created xsi:type="dcterms:W3CDTF">2024-11-15T08:48:00Z</dcterms:created>
  <dcterms:modified xsi:type="dcterms:W3CDTF">2024-11-25T07:44:00Z</dcterms:modified>
</cp:coreProperties>
</file>